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7" w:rsidRPr="00027777" w:rsidRDefault="00027777" w:rsidP="00027777">
      <w:pPr>
        <w:pStyle w:val="Default"/>
        <w:rPr>
          <w:rFonts w:ascii="PT Astra Serif" w:hAnsi="PT Astra Serif"/>
        </w:rPr>
      </w:pPr>
    </w:p>
    <w:p w:rsidR="00027777" w:rsidRPr="00027777" w:rsidRDefault="00027777" w:rsidP="00027777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027777">
        <w:rPr>
          <w:rFonts w:ascii="PT Astra Serif" w:hAnsi="PT Astra Serif"/>
        </w:rPr>
        <w:t xml:space="preserve"> </w:t>
      </w:r>
      <w:proofErr w:type="gramStart"/>
      <w:r w:rsidRPr="00027777">
        <w:rPr>
          <w:rFonts w:ascii="PT Astra Serif" w:hAnsi="PT Astra Serif"/>
          <w:sz w:val="28"/>
          <w:szCs w:val="28"/>
        </w:rPr>
        <w:t>Федеральная служба по надзору в сфере образования и науки сообщает, что учитывая преемственность содержания учебных предметов, предусмотренную образовательными программами, постепенность перехода на обновленные Федеральные государственные образовательные стандарты, а также в целях проведения анализа результатов всероссийских проверочных работ (далее – ВПР) в сопоставле</w:t>
      </w:r>
      <w:bookmarkStart w:id="0" w:name="_GoBack"/>
      <w:bookmarkEnd w:id="0"/>
      <w:r w:rsidRPr="00027777">
        <w:rPr>
          <w:rFonts w:ascii="PT Astra Serif" w:hAnsi="PT Astra Serif"/>
          <w:sz w:val="28"/>
          <w:szCs w:val="28"/>
        </w:rPr>
        <w:t>нии с результатами предыдущих лет, в 2024 году ВПР по учебным предметам в 4 – 8, 10 и 11 классах, указанным</w:t>
      </w:r>
      <w:proofErr w:type="gramEnd"/>
      <w:r w:rsidRPr="00027777">
        <w:rPr>
          <w:rFonts w:ascii="PT Astra Serif" w:hAnsi="PT Astra Serif"/>
          <w:sz w:val="28"/>
          <w:szCs w:val="28"/>
        </w:rPr>
        <w:t xml:space="preserve"> в ежегодно утверждаемом </w:t>
      </w:r>
      <w:proofErr w:type="spellStart"/>
      <w:r w:rsidRPr="00027777">
        <w:rPr>
          <w:rFonts w:ascii="PT Astra Serif" w:hAnsi="PT Astra Serif"/>
          <w:sz w:val="28"/>
          <w:szCs w:val="28"/>
        </w:rPr>
        <w:t>Рособрнадзором</w:t>
      </w:r>
      <w:proofErr w:type="spellEnd"/>
      <w:r w:rsidRPr="00027777">
        <w:rPr>
          <w:rFonts w:ascii="PT Astra Serif" w:hAnsi="PT Astra Serif"/>
          <w:sz w:val="28"/>
          <w:szCs w:val="28"/>
        </w:rPr>
        <w:t xml:space="preserve">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(https://fioco.ru/obraztsi_i_opisaniya_vpr_2023). </w:t>
      </w:r>
    </w:p>
    <w:p w:rsidR="001C4F5C" w:rsidRPr="00027777" w:rsidRDefault="00027777" w:rsidP="00027777">
      <w:pPr>
        <w:spacing w:after="0" w:line="240" w:lineRule="auto"/>
        <w:jc w:val="both"/>
        <w:rPr>
          <w:rFonts w:ascii="PT Astra Serif" w:hAnsi="PT Astra Serif"/>
        </w:rPr>
      </w:pPr>
      <w:r w:rsidRPr="00027777">
        <w:rPr>
          <w:rFonts w:ascii="PT Astra Serif" w:hAnsi="PT Astra Serif"/>
          <w:sz w:val="28"/>
          <w:szCs w:val="28"/>
        </w:rPr>
        <w:t>ВПР по учебному предмету «Иностранный язык» в 7 и 11 классах в 2024 году проводиться не будут.</w:t>
      </w:r>
    </w:p>
    <w:sectPr w:rsidR="001C4F5C" w:rsidRPr="0002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7"/>
    <w:rsid w:val="00027777"/>
    <w:rsid w:val="001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DG Win&amp;Soft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МАНДЮГА</dc:creator>
  <cp:lastModifiedBy>МАНДЮГА</cp:lastModifiedBy>
  <cp:revision>1</cp:revision>
  <dcterms:created xsi:type="dcterms:W3CDTF">2024-02-08T11:28:00Z</dcterms:created>
  <dcterms:modified xsi:type="dcterms:W3CDTF">2024-02-08T11:31:00Z</dcterms:modified>
</cp:coreProperties>
</file>