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ED" w:rsidRPr="002F29ED" w:rsidRDefault="002F29ED" w:rsidP="00202218">
      <w:pPr>
        <w:shd w:val="clear" w:color="auto" w:fill="FFFFFF"/>
        <w:spacing w:before="360" w:after="240" w:line="600" w:lineRule="atLeast"/>
        <w:jc w:val="center"/>
        <w:outlineLvl w:val="0"/>
        <w:rPr>
          <w:rFonts w:ascii="Montserrat" w:eastAsia="Times New Roman" w:hAnsi="Montserrat" w:cs="Times New Roman"/>
          <w:b/>
          <w:bCs/>
          <w:color w:val="273350"/>
          <w:kern w:val="36"/>
          <w:sz w:val="48"/>
          <w:szCs w:val="48"/>
          <w:lang w:eastAsia="ru-RU"/>
        </w:rPr>
      </w:pPr>
      <w:r w:rsidRPr="002F29ED">
        <w:rPr>
          <w:rFonts w:ascii="Montserrat" w:eastAsia="Times New Roman" w:hAnsi="Montserrat" w:cs="Times New Roman"/>
          <w:b/>
          <w:bCs/>
          <w:color w:val="273350"/>
          <w:kern w:val="36"/>
          <w:sz w:val="48"/>
          <w:szCs w:val="48"/>
          <w:lang w:eastAsia="ru-RU"/>
        </w:rPr>
        <w:t>Новое расписание ЕГЭ-2024.</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 xml:space="preserve">Совместные приказы </w:t>
      </w:r>
      <w:proofErr w:type="spellStart"/>
      <w:r w:rsidRPr="00202218">
        <w:rPr>
          <w:rFonts w:ascii="PT Astra Serif" w:eastAsia="Times New Roman" w:hAnsi="PT Astra Serif" w:cs="Times New Roman"/>
          <w:color w:val="273350"/>
          <w:sz w:val="28"/>
          <w:szCs w:val="28"/>
          <w:lang w:eastAsia="ru-RU"/>
        </w:rPr>
        <w:t>Минпросвещения</w:t>
      </w:r>
      <w:proofErr w:type="spellEnd"/>
      <w:r w:rsidRPr="00202218">
        <w:rPr>
          <w:rFonts w:ascii="PT Astra Serif" w:eastAsia="Times New Roman" w:hAnsi="PT Astra Serif" w:cs="Times New Roman"/>
          <w:color w:val="273350"/>
          <w:sz w:val="28"/>
          <w:szCs w:val="28"/>
          <w:lang w:eastAsia="ru-RU"/>
        </w:rPr>
        <w:t xml:space="preserve"> России и </w:t>
      </w:r>
      <w:proofErr w:type="spellStart"/>
      <w:r w:rsidRPr="00202218">
        <w:rPr>
          <w:rFonts w:ascii="PT Astra Serif" w:eastAsia="Times New Roman" w:hAnsi="PT Astra Serif" w:cs="Times New Roman"/>
          <w:color w:val="273350"/>
          <w:sz w:val="28"/>
          <w:szCs w:val="28"/>
          <w:lang w:eastAsia="ru-RU"/>
        </w:rPr>
        <w:t>Рособрнадзора</w:t>
      </w:r>
      <w:proofErr w:type="spellEnd"/>
      <w:r w:rsidRPr="00202218">
        <w:rPr>
          <w:rFonts w:ascii="PT Astra Serif" w:eastAsia="Times New Roman" w:hAnsi="PT Astra Serif" w:cs="Times New Roman"/>
          <w:color w:val="273350"/>
          <w:sz w:val="28"/>
          <w:szCs w:val="28"/>
          <w:lang w:eastAsia="ru-RU"/>
        </w:rPr>
        <w:t xml:space="preserve"> с обновленным расписанием ЕГЭ  2024 года и Порядком проведения государственной итоговой аттестации по образовательным программам среднего общего образования утверждены и зарегистрированы Минюстом.</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Изменения внесены в связи с реализацией инициативы, выдвинутой Президентом РФ Владимиром Путиным в ежегодном Послании Федеральному Собранию, об организации возможности пересдать ЕГЭ по одному учебному предмету и об использовании результата пересдачи экзамена при приеме на обучение в вузы в год проведения этого экзамена.</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 xml:space="preserve">Данная возможность будет реализована  уже в этом году, в </w:t>
      </w:r>
      <w:proofErr w:type="gramStart"/>
      <w:r w:rsidRPr="00202218">
        <w:rPr>
          <w:rFonts w:ascii="PT Astra Serif" w:eastAsia="Times New Roman" w:hAnsi="PT Astra Serif" w:cs="Times New Roman"/>
          <w:color w:val="273350"/>
          <w:sz w:val="28"/>
          <w:szCs w:val="28"/>
          <w:lang w:eastAsia="ru-RU"/>
        </w:rPr>
        <w:t>связи</w:t>
      </w:r>
      <w:proofErr w:type="gramEnd"/>
      <w:r w:rsidRPr="00202218">
        <w:rPr>
          <w:rFonts w:ascii="PT Astra Serif" w:eastAsia="Times New Roman" w:hAnsi="PT Astra Serif" w:cs="Times New Roman"/>
          <w:color w:val="273350"/>
          <w:sz w:val="28"/>
          <w:szCs w:val="28"/>
          <w:lang w:eastAsia="ru-RU"/>
        </w:rPr>
        <w:t xml:space="preserve"> с чем в расписание экзаменов вносятся изменения, в том числе устанавливающие дополнительные даты для проведения пересдач ЕГЭ по всем учебным предметам – 4 и 5 июля.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 Следует понимать, что это пересдача не «на всякий случай». На пересдачу необходимо идти с твердой уверенностью в своих знаниях.</w:t>
      </w:r>
      <w:r w:rsidRPr="00202218">
        <w:rPr>
          <w:rFonts w:ascii="PT Astra Serif" w:eastAsia="Times New Roman" w:hAnsi="PT Astra Serif" w:cs="Times New Roman"/>
          <w:color w:val="273350"/>
          <w:sz w:val="28"/>
          <w:szCs w:val="28"/>
          <w:lang w:eastAsia="ru-RU"/>
        </w:rPr>
        <w:br/>
        <w:t>Также в расписаниях скорректированы сроки проведения экзаменов по отдельным предметам таким образом, чтобы выпускники успели получить свои результаты ЕГЭ по всем сдаваемым учебным предметам и принять решение, необходима ли им пересдача, и какой предмет для пересдачи выбрать.</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 xml:space="preserve">В соответствии с обновленным расписанием сроки проведения первых ЕГЭ, а также экзаменов по обязательным предметам не меняются: </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23 мая пройдут ЕГЭ по географии, литературе и химии, 28 мая – по русскому языку, 31 мая – по математике базового и профильного уровней.</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br/>
        <w:t>4 июня в обновленном расписании предусмотрено проведение ЕГЭ не только по обществознанию, но и физике. 7 и 8 июня одновременно с ЕГЭ по информатике пройдет устная часть ЕГЭ по иностранным языкам. Проведение ЕГЭ по биологии и письменной части экзамена по иностранным языкам переносится на 11 июня, они пройдут одновременно с экзаменом по истории.</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Кроме того в расписании ЕГЭ и ГВЭ-11 скорректированы сроки проведения экзаменов в резервные дни. Таким образом, последний резервный день для сдачи ЕГЭ по всем предметам пройдет 21 июня, и не позднее 1 июля все участники экзаменов будут ознакомлены со своими результатами. Результаты пересдач экзаменов 4 и 5 июля они получат  в сроки, позволяющие им своевременно подать заявления в выбранные вузы.</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 xml:space="preserve">Напоминаем, что в </w:t>
      </w:r>
      <w:proofErr w:type="spellStart"/>
      <w:r w:rsidRPr="00202218">
        <w:rPr>
          <w:rFonts w:ascii="PT Astra Serif" w:eastAsia="Times New Roman" w:hAnsi="PT Astra Serif" w:cs="Times New Roman"/>
          <w:color w:val="273350"/>
          <w:sz w:val="28"/>
          <w:szCs w:val="28"/>
          <w:lang w:eastAsia="ru-RU"/>
        </w:rPr>
        <w:t>Рособрнадзоре</w:t>
      </w:r>
      <w:proofErr w:type="spellEnd"/>
      <w:r w:rsidRPr="00202218">
        <w:rPr>
          <w:rFonts w:ascii="PT Astra Serif" w:eastAsia="Times New Roman" w:hAnsi="PT Astra Serif" w:cs="Times New Roman"/>
          <w:color w:val="273350"/>
          <w:sz w:val="28"/>
          <w:szCs w:val="28"/>
          <w:lang w:eastAsia="ru-RU"/>
        </w:rPr>
        <w:t xml:space="preserve"> действует телефон доверия ЕГЭ:</w:t>
      </w:r>
      <w:r w:rsidRPr="00202218">
        <w:rPr>
          <w:rFonts w:ascii="PT Astra Serif" w:eastAsia="Times New Roman" w:hAnsi="PT Astra Serif" w:cs="Times New Roman"/>
          <w:color w:val="273350"/>
          <w:sz w:val="28"/>
          <w:szCs w:val="28"/>
          <w:lang w:eastAsia="ru-RU"/>
        </w:rPr>
        <w:br/>
        <w:t>+7 (495) 104-68-38, позвонив по которому, можно задать уточняющие вопросы.</w:t>
      </w:r>
    </w:p>
    <w:p w:rsidR="002F29ED" w:rsidRPr="00202218" w:rsidRDefault="002F29ED" w:rsidP="00202218">
      <w:pPr>
        <w:shd w:val="clear" w:color="auto" w:fill="FFFFFF"/>
        <w:spacing w:before="90" w:after="210" w:line="240" w:lineRule="auto"/>
        <w:jc w:val="center"/>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b/>
          <w:bCs/>
          <w:color w:val="16A085"/>
          <w:sz w:val="28"/>
          <w:szCs w:val="28"/>
          <w:lang w:eastAsia="ru-RU"/>
        </w:rPr>
        <w:lastRenderedPageBreak/>
        <w:t>РАСПИСАНИЕ ЕГЭ-2024</w:t>
      </w:r>
    </w:p>
    <w:p w:rsidR="00202218" w:rsidRDefault="002F29ED" w:rsidP="00202218">
      <w:pPr>
        <w:shd w:val="clear" w:color="auto" w:fill="FFFFFF"/>
        <w:spacing w:after="0" w:line="240" w:lineRule="auto"/>
        <w:ind w:firstLine="708"/>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ЕГЭ в этом году пройдет интенсивнее, чем в прошлом: основная волна начнется 23 мая, а завершится уже 11 июня (а не 17 и 18, как это было раньше). Откроют экзаменационный период ЕГЭ по географии, химии и литературе, а закроют — биология, письменная часть по иностранным языкам и история. Ускоренные сроки экзамена связаны с возможностью пересдачи одного из предметов — чтобы каждый успел получить результаты и при необходимости написать ЕГЭ снова.</w:t>
      </w:r>
    </w:p>
    <w:p w:rsidR="002F29ED" w:rsidRPr="00202218" w:rsidRDefault="002F29ED" w:rsidP="00202218">
      <w:pPr>
        <w:shd w:val="clear" w:color="auto" w:fill="FFFFFF"/>
        <w:spacing w:after="0" w:line="240" w:lineRule="auto"/>
        <w:ind w:firstLine="708"/>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Из-за этого сместилось и расписание резервного периода — по нему экзамены пройдут с 13 по 21 июня.</w:t>
      </w:r>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r w:rsidRPr="00202218">
        <w:rPr>
          <w:rFonts w:ascii="PT Astra Serif" w:eastAsia="Times New Roman" w:hAnsi="PT Astra Serif" w:cs="Times New Roman"/>
          <w:color w:val="273350"/>
          <w:sz w:val="28"/>
          <w:szCs w:val="28"/>
          <w:lang w:eastAsia="ru-RU"/>
        </w:rPr>
        <w:t>Из-за переноса ЕГЭ на более ранний срок школьники смогут узнать свои результаты тоже раньше — не позднее 1 июля, чтобы каждый успел подать заявления в желанные вузы. </w:t>
      </w:r>
    </w:p>
    <w:p w:rsidR="002F29ED" w:rsidRPr="00202218" w:rsidRDefault="002F29ED" w:rsidP="00202218">
      <w:pPr>
        <w:shd w:val="clear" w:color="auto" w:fill="FFFFFF"/>
        <w:spacing w:before="90" w:after="210" w:line="240" w:lineRule="auto"/>
        <w:rPr>
          <w:rFonts w:ascii="PT Astra Serif" w:eastAsia="Times New Roman" w:hAnsi="PT Astra Serif" w:cs="Times New Roman"/>
          <w:color w:val="273350"/>
          <w:sz w:val="28"/>
          <w:szCs w:val="28"/>
          <w:lang w:eastAsia="ru-RU"/>
        </w:rPr>
      </w:pPr>
      <w:proofErr w:type="gramStart"/>
      <w:r w:rsidRPr="00202218">
        <w:rPr>
          <w:rFonts w:ascii="PT Astra Serif" w:eastAsia="Times New Roman" w:hAnsi="PT Astra Serif" w:cs="Times New Roman"/>
          <w:b/>
          <w:bCs/>
          <w:color w:val="273350"/>
          <w:sz w:val="28"/>
          <w:szCs w:val="28"/>
          <w:lang w:eastAsia="ru-RU"/>
        </w:rPr>
        <w:t>Основной период ЕГЭ-2024</w:t>
      </w:r>
      <w:r w:rsidRPr="00202218">
        <w:rPr>
          <w:rFonts w:ascii="PT Astra Serif" w:eastAsia="Times New Roman" w:hAnsi="PT Astra Serif" w:cs="Times New Roman"/>
          <w:color w:val="273350"/>
          <w:sz w:val="28"/>
          <w:szCs w:val="28"/>
          <w:lang w:eastAsia="ru-RU"/>
        </w:rPr>
        <w:br/>
        <w:t>23 мая (четверг) – география, литература, химия;</w:t>
      </w:r>
      <w:r w:rsidRPr="00202218">
        <w:rPr>
          <w:rFonts w:ascii="PT Astra Serif" w:eastAsia="Times New Roman" w:hAnsi="PT Astra Serif" w:cs="Times New Roman"/>
          <w:color w:val="273350"/>
          <w:sz w:val="28"/>
          <w:szCs w:val="28"/>
          <w:lang w:eastAsia="ru-RU"/>
        </w:rPr>
        <w:br/>
        <w:t>28 мая (вторник) – русский язык;</w:t>
      </w:r>
      <w:r w:rsidRPr="00202218">
        <w:rPr>
          <w:rFonts w:ascii="PT Astra Serif" w:eastAsia="Times New Roman" w:hAnsi="PT Astra Serif" w:cs="Times New Roman"/>
          <w:color w:val="273350"/>
          <w:sz w:val="28"/>
          <w:szCs w:val="28"/>
          <w:lang w:eastAsia="ru-RU"/>
        </w:rPr>
        <w:br/>
        <w:t>31 мая (пятница) – ЕГЭ по математике базового уровня, ЕГЭ по математике профильного уровня;</w:t>
      </w:r>
      <w:r w:rsidRPr="00202218">
        <w:rPr>
          <w:rFonts w:ascii="PT Astra Serif" w:eastAsia="Times New Roman" w:hAnsi="PT Astra Serif" w:cs="Times New Roman"/>
          <w:color w:val="273350"/>
          <w:sz w:val="28"/>
          <w:szCs w:val="28"/>
          <w:lang w:eastAsia="ru-RU"/>
        </w:rPr>
        <w:br/>
        <w:t>4 июня (вторник) – обществознание, физика;</w:t>
      </w:r>
      <w:r w:rsidRPr="00202218">
        <w:rPr>
          <w:rFonts w:ascii="PT Astra Serif" w:eastAsia="Times New Roman" w:hAnsi="PT Astra Serif" w:cs="Times New Roman"/>
          <w:color w:val="273350"/>
          <w:sz w:val="28"/>
          <w:szCs w:val="28"/>
          <w:lang w:eastAsia="ru-RU"/>
        </w:rPr>
        <w:br/>
        <w:t>7 июня (пятница) – иностранные языки (английский, испанский, китайский, немецкий, французский) (устная часть), информатика;</w:t>
      </w:r>
      <w:r w:rsidRPr="00202218">
        <w:rPr>
          <w:rFonts w:ascii="PT Astra Serif" w:eastAsia="Times New Roman" w:hAnsi="PT Astra Serif" w:cs="Times New Roman"/>
          <w:color w:val="273350"/>
          <w:sz w:val="28"/>
          <w:szCs w:val="28"/>
          <w:lang w:eastAsia="ru-RU"/>
        </w:rPr>
        <w:br/>
        <w:t>8 июня (суббота) – иностранные языки (английский, испанский, китайский, немецкий, французский) (устная часть), информатика;</w:t>
      </w:r>
      <w:proofErr w:type="gramEnd"/>
      <w:r w:rsidRPr="00202218">
        <w:rPr>
          <w:rFonts w:ascii="PT Astra Serif" w:eastAsia="Times New Roman" w:hAnsi="PT Astra Serif" w:cs="Times New Roman"/>
          <w:color w:val="273350"/>
          <w:sz w:val="28"/>
          <w:szCs w:val="28"/>
          <w:lang w:eastAsia="ru-RU"/>
        </w:rPr>
        <w:br/>
      </w:r>
      <w:proofErr w:type="gramStart"/>
      <w:r w:rsidRPr="00202218">
        <w:rPr>
          <w:rFonts w:ascii="PT Astra Serif" w:eastAsia="Times New Roman" w:hAnsi="PT Astra Serif" w:cs="Times New Roman"/>
          <w:color w:val="273350"/>
          <w:sz w:val="28"/>
          <w:szCs w:val="28"/>
          <w:lang w:eastAsia="ru-RU"/>
        </w:rPr>
        <w:t>11 июня (вторник) – биология, иностранные языки (английский, испанский, китайский, немецкий, французский) (письменная часть), история.</w:t>
      </w:r>
      <w:proofErr w:type="gramEnd"/>
    </w:p>
    <w:p w:rsidR="002F29ED" w:rsidRPr="00202218" w:rsidRDefault="002F29ED" w:rsidP="002F29ED">
      <w:pPr>
        <w:shd w:val="clear" w:color="auto" w:fill="FFFFFF"/>
        <w:spacing w:before="90" w:after="210" w:line="240" w:lineRule="auto"/>
        <w:rPr>
          <w:rFonts w:ascii="PT Astra Serif" w:eastAsia="Times New Roman" w:hAnsi="PT Astra Serif" w:cs="Times New Roman"/>
          <w:color w:val="273350"/>
          <w:sz w:val="28"/>
          <w:szCs w:val="28"/>
          <w:lang w:eastAsia="ru-RU"/>
        </w:rPr>
      </w:pPr>
      <w:proofErr w:type="gramStart"/>
      <w:r w:rsidRPr="00202218">
        <w:rPr>
          <w:rFonts w:ascii="PT Astra Serif" w:eastAsia="Times New Roman" w:hAnsi="PT Astra Serif" w:cs="Times New Roman"/>
          <w:b/>
          <w:bCs/>
          <w:color w:val="273350"/>
          <w:sz w:val="28"/>
          <w:szCs w:val="28"/>
          <w:lang w:eastAsia="ru-RU"/>
        </w:rPr>
        <w:t>Резервные дни основного периода:</w:t>
      </w:r>
      <w:r w:rsidRPr="00202218">
        <w:rPr>
          <w:rFonts w:ascii="PT Astra Serif" w:eastAsia="Times New Roman" w:hAnsi="PT Astra Serif" w:cs="Times New Roman"/>
          <w:color w:val="273350"/>
          <w:sz w:val="28"/>
          <w:szCs w:val="28"/>
          <w:lang w:eastAsia="ru-RU"/>
        </w:rPr>
        <w:br/>
        <w:t>20 июня (четверг) — русский язык;</w:t>
      </w:r>
      <w:r w:rsidRPr="00202218">
        <w:rPr>
          <w:rFonts w:ascii="PT Astra Serif" w:eastAsia="Times New Roman" w:hAnsi="PT Astra Serif" w:cs="Times New Roman"/>
          <w:color w:val="273350"/>
          <w:sz w:val="28"/>
          <w:szCs w:val="28"/>
          <w:lang w:eastAsia="ru-RU"/>
        </w:rPr>
        <w:br/>
        <w:t>21 июня (пятница) — география, литература, физика;</w:t>
      </w:r>
      <w:r w:rsidRPr="00202218">
        <w:rPr>
          <w:rFonts w:ascii="PT Astra Serif" w:eastAsia="Times New Roman" w:hAnsi="PT Astra Serif" w:cs="Times New Roman"/>
          <w:color w:val="273350"/>
          <w:sz w:val="28"/>
          <w:szCs w:val="28"/>
          <w:lang w:eastAsia="ru-RU"/>
        </w:rPr>
        <w:br/>
        <w:t>24 июня (понедельник) — математика;</w:t>
      </w:r>
      <w:r w:rsidRPr="00202218">
        <w:rPr>
          <w:rFonts w:ascii="PT Astra Serif" w:eastAsia="Times New Roman" w:hAnsi="PT Astra Serif" w:cs="Times New Roman"/>
          <w:color w:val="273350"/>
          <w:sz w:val="28"/>
          <w:szCs w:val="28"/>
          <w:lang w:eastAsia="ru-RU"/>
        </w:rPr>
        <w:br/>
        <w:t>25 июня (вторник) — информатика, обществознание, химия;</w:t>
      </w:r>
      <w:r w:rsidRPr="00202218">
        <w:rPr>
          <w:rFonts w:ascii="PT Astra Serif" w:eastAsia="Times New Roman" w:hAnsi="PT Astra Serif" w:cs="Times New Roman"/>
          <w:color w:val="273350"/>
          <w:sz w:val="28"/>
          <w:szCs w:val="28"/>
          <w:lang w:eastAsia="ru-RU"/>
        </w:rPr>
        <w:br/>
        <w:t>26 июня (среда) — иностранные языки (устная часть), история;</w:t>
      </w:r>
      <w:r w:rsidRPr="00202218">
        <w:rPr>
          <w:rFonts w:ascii="PT Astra Serif" w:eastAsia="Times New Roman" w:hAnsi="PT Astra Serif" w:cs="Times New Roman"/>
          <w:color w:val="273350"/>
          <w:sz w:val="28"/>
          <w:szCs w:val="28"/>
          <w:lang w:eastAsia="ru-RU"/>
        </w:rPr>
        <w:br/>
        <w:t>27 июня (четверг) — биология, иностранные языки (письменная часть);</w:t>
      </w:r>
      <w:r w:rsidRPr="00202218">
        <w:rPr>
          <w:rFonts w:ascii="PT Astra Serif" w:eastAsia="Times New Roman" w:hAnsi="PT Astra Serif" w:cs="Times New Roman"/>
          <w:color w:val="273350"/>
          <w:sz w:val="28"/>
          <w:szCs w:val="28"/>
          <w:lang w:eastAsia="ru-RU"/>
        </w:rPr>
        <w:br/>
        <w:t>1 июля (понедельник) — все предметы.</w:t>
      </w:r>
      <w:proofErr w:type="gramEnd"/>
    </w:p>
    <w:p w:rsidR="00267578" w:rsidRPr="00202218" w:rsidRDefault="00267578">
      <w:pPr>
        <w:rPr>
          <w:rFonts w:ascii="PT Astra Serif" w:hAnsi="PT Astra Serif"/>
          <w:sz w:val="28"/>
          <w:szCs w:val="28"/>
        </w:rPr>
      </w:pPr>
    </w:p>
    <w:sectPr w:rsidR="00267578" w:rsidRPr="00202218" w:rsidSect="00202218">
      <w:pgSz w:w="11906" w:h="16838"/>
      <w:pgMar w:top="426"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9ED"/>
    <w:rsid w:val="00202218"/>
    <w:rsid w:val="002024A8"/>
    <w:rsid w:val="00267578"/>
    <w:rsid w:val="002F29ED"/>
    <w:rsid w:val="00A9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78"/>
  </w:style>
  <w:style w:type="paragraph" w:styleId="1">
    <w:name w:val="heading 1"/>
    <w:basedOn w:val="a"/>
    <w:link w:val="10"/>
    <w:uiPriority w:val="9"/>
    <w:qFormat/>
    <w:rsid w:val="002F2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9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F29ED"/>
    <w:rPr>
      <w:color w:val="0000FF"/>
      <w:u w:val="single"/>
    </w:rPr>
  </w:style>
  <w:style w:type="character" w:customStyle="1" w:styleId="gw-current-newsdate">
    <w:name w:val="gw-current-news__date"/>
    <w:basedOn w:val="a0"/>
    <w:rsid w:val="002F29ED"/>
  </w:style>
  <w:style w:type="paragraph" w:styleId="a4">
    <w:name w:val="Normal (Web)"/>
    <w:basedOn w:val="a"/>
    <w:uiPriority w:val="99"/>
    <w:semiHidden/>
    <w:unhideWhenUsed/>
    <w:rsid w:val="002F2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F29ED"/>
    <w:rPr>
      <w:b/>
      <w:bCs/>
    </w:rPr>
  </w:style>
  <w:style w:type="paragraph" w:styleId="a6">
    <w:name w:val="Balloon Text"/>
    <w:basedOn w:val="a"/>
    <w:link w:val="a7"/>
    <w:uiPriority w:val="99"/>
    <w:semiHidden/>
    <w:unhideWhenUsed/>
    <w:rsid w:val="002F2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68106">
      <w:bodyDiv w:val="1"/>
      <w:marLeft w:val="0"/>
      <w:marRight w:val="0"/>
      <w:marTop w:val="0"/>
      <w:marBottom w:val="0"/>
      <w:divBdr>
        <w:top w:val="none" w:sz="0" w:space="0" w:color="auto"/>
        <w:left w:val="none" w:sz="0" w:space="0" w:color="auto"/>
        <w:bottom w:val="none" w:sz="0" w:space="0" w:color="auto"/>
        <w:right w:val="none" w:sz="0" w:space="0" w:color="auto"/>
      </w:divBdr>
      <w:divsChild>
        <w:div w:id="794179065">
          <w:marLeft w:val="0"/>
          <w:marRight w:val="0"/>
          <w:marTop w:val="0"/>
          <w:marBottom w:val="0"/>
          <w:divBdr>
            <w:top w:val="none" w:sz="0" w:space="0" w:color="auto"/>
            <w:left w:val="none" w:sz="0" w:space="0" w:color="auto"/>
            <w:bottom w:val="none" w:sz="0" w:space="0" w:color="auto"/>
            <w:right w:val="none" w:sz="0" w:space="0" w:color="auto"/>
          </w:divBdr>
          <w:divsChild>
            <w:div w:id="1185362875">
              <w:marLeft w:val="0"/>
              <w:marRight w:val="0"/>
              <w:marTop w:val="0"/>
              <w:marBottom w:val="0"/>
              <w:divBdr>
                <w:top w:val="none" w:sz="0" w:space="0" w:color="auto"/>
                <w:left w:val="none" w:sz="0" w:space="0" w:color="auto"/>
                <w:bottom w:val="none" w:sz="0" w:space="0" w:color="auto"/>
                <w:right w:val="none" w:sz="0" w:space="0" w:color="auto"/>
              </w:divBdr>
              <w:divsChild>
                <w:div w:id="114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1869">
          <w:marLeft w:val="0"/>
          <w:marRight w:val="0"/>
          <w:marTop w:val="0"/>
          <w:marBottom w:val="0"/>
          <w:divBdr>
            <w:top w:val="none" w:sz="0" w:space="0" w:color="auto"/>
            <w:left w:val="none" w:sz="0" w:space="0" w:color="auto"/>
            <w:bottom w:val="none" w:sz="0" w:space="0" w:color="auto"/>
            <w:right w:val="none" w:sz="0" w:space="0" w:color="auto"/>
          </w:divBdr>
          <w:divsChild>
            <w:div w:id="2107916299">
              <w:marLeft w:val="0"/>
              <w:marRight w:val="0"/>
              <w:marTop w:val="0"/>
              <w:marBottom w:val="0"/>
              <w:divBdr>
                <w:top w:val="none" w:sz="0" w:space="0" w:color="auto"/>
                <w:left w:val="none" w:sz="0" w:space="0" w:color="auto"/>
                <w:bottom w:val="none" w:sz="0" w:space="0" w:color="auto"/>
                <w:right w:val="none" w:sz="0" w:space="0" w:color="auto"/>
              </w:divBdr>
              <w:divsChild>
                <w:div w:id="545875388">
                  <w:marLeft w:val="0"/>
                  <w:marRight w:val="0"/>
                  <w:marTop w:val="0"/>
                  <w:marBottom w:val="0"/>
                  <w:divBdr>
                    <w:top w:val="none" w:sz="0" w:space="0" w:color="auto"/>
                    <w:left w:val="none" w:sz="0" w:space="0" w:color="auto"/>
                    <w:bottom w:val="none" w:sz="0" w:space="0" w:color="auto"/>
                    <w:right w:val="none" w:sz="0" w:space="0" w:color="auto"/>
                  </w:divBdr>
                  <w:divsChild>
                    <w:div w:id="760878753">
                      <w:marLeft w:val="0"/>
                      <w:marRight w:val="0"/>
                      <w:marTop w:val="0"/>
                      <w:marBottom w:val="0"/>
                      <w:divBdr>
                        <w:top w:val="none" w:sz="0" w:space="0" w:color="auto"/>
                        <w:left w:val="none" w:sz="0" w:space="0" w:color="auto"/>
                        <w:bottom w:val="none" w:sz="0" w:space="0" w:color="auto"/>
                        <w:right w:val="none" w:sz="0" w:space="0" w:color="auto"/>
                      </w:divBdr>
                      <w:divsChild>
                        <w:div w:id="65997309">
                          <w:marLeft w:val="0"/>
                          <w:marRight w:val="0"/>
                          <w:marTop w:val="0"/>
                          <w:marBottom w:val="0"/>
                          <w:divBdr>
                            <w:top w:val="none" w:sz="0" w:space="0" w:color="auto"/>
                            <w:left w:val="none" w:sz="0" w:space="0" w:color="auto"/>
                            <w:bottom w:val="none" w:sz="0" w:space="0" w:color="auto"/>
                            <w:right w:val="none" w:sz="0" w:space="0" w:color="auto"/>
                          </w:divBdr>
                          <w:divsChild>
                            <w:div w:id="1432434713">
                              <w:marLeft w:val="0"/>
                              <w:marRight w:val="0"/>
                              <w:marTop w:val="0"/>
                              <w:marBottom w:val="0"/>
                              <w:divBdr>
                                <w:top w:val="none" w:sz="0" w:space="0" w:color="auto"/>
                                <w:left w:val="none" w:sz="0" w:space="0" w:color="auto"/>
                                <w:bottom w:val="none" w:sz="0" w:space="0" w:color="auto"/>
                                <w:right w:val="none" w:sz="0" w:space="0" w:color="auto"/>
                              </w:divBdr>
                              <w:divsChild>
                                <w:div w:id="997271526">
                                  <w:marLeft w:val="0"/>
                                  <w:marRight w:val="0"/>
                                  <w:marTop w:val="0"/>
                                  <w:marBottom w:val="0"/>
                                  <w:divBdr>
                                    <w:top w:val="none" w:sz="0" w:space="0" w:color="auto"/>
                                    <w:left w:val="none" w:sz="0" w:space="0" w:color="auto"/>
                                    <w:bottom w:val="none" w:sz="0" w:space="0" w:color="auto"/>
                                    <w:right w:val="none" w:sz="0" w:space="0" w:color="auto"/>
                                  </w:divBdr>
                                </w:div>
                                <w:div w:id="729352024">
                                  <w:marLeft w:val="0"/>
                                  <w:marRight w:val="0"/>
                                  <w:marTop w:val="0"/>
                                  <w:marBottom w:val="0"/>
                                  <w:divBdr>
                                    <w:top w:val="none" w:sz="0" w:space="0" w:color="auto"/>
                                    <w:left w:val="none" w:sz="0" w:space="0" w:color="auto"/>
                                    <w:bottom w:val="none" w:sz="0" w:space="0" w:color="auto"/>
                                    <w:right w:val="none" w:sz="0" w:space="0" w:color="auto"/>
                                  </w:divBdr>
                                </w:div>
                              </w:divsChild>
                            </w:div>
                            <w:div w:id="704407673">
                              <w:marLeft w:val="0"/>
                              <w:marRight w:val="0"/>
                              <w:marTop w:val="0"/>
                              <w:marBottom w:val="0"/>
                              <w:divBdr>
                                <w:top w:val="none" w:sz="0" w:space="0" w:color="auto"/>
                                <w:left w:val="none" w:sz="0" w:space="0" w:color="auto"/>
                                <w:bottom w:val="none" w:sz="0" w:space="0" w:color="auto"/>
                                <w:right w:val="none" w:sz="0" w:space="0" w:color="auto"/>
                              </w:divBdr>
                              <w:divsChild>
                                <w:div w:id="1092160508">
                                  <w:marLeft w:val="0"/>
                                  <w:marRight w:val="0"/>
                                  <w:marTop w:val="0"/>
                                  <w:marBottom w:val="0"/>
                                  <w:divBdr>
                                    <w:top w:val="none" w:sz="0" w:space="0" w:color="auto"/>
                                    <w:left w:val="none" w:sz="0" w:space="0" w:color="auto"/>
                                    <w:bottom w:val="none" w:sz="0" w:space="0" w:color="auto"/>
                                    <w:right w:val="none" w:sz="0" w:space="0" w:color="auto"/>
                                  </w:divBdr>
                                </w:div>
                                <w:div w:id="10146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3719</Characters>
  <Application>Microsoft Office Word</Application>
  <DocSecurity>0</DocSecurity>
  <Lines>30</Lines>
  <Paragraphs>8</Paragraphs>
  <ScaleCrop>false</ScaleCrop>
  <Company>RePack by SPecialiST</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2024-04-26T09:19:00Z</dcterms:created>
  <dcterms:modified xsi:type="dcterms:W3CDTF">2024-04-26T10:05:00Z</dcterms:modified>
</cp:coreProperties>
</file>