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11" w:rsidRPr="008F3711" w:rsidRDefault="008F3711" w:rsidP="008F3711">
      <w:pPr>
        <w:pStyle w:val="Default"/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  <w:r w:rsidRPr="008F3711">
        <w:rPr>
          <w:rFonts w:ascii="PT Astra Serif" w:hAnsi="PT Astra Serif"/>
          <w:b/>
          <w:bCs/>
          <w:sz w:val="28"/>
          <w:szCs w:val="28"/>
          <w:u w:val="single"/>
        </w:rPr>
        <w:t xml:space="preserve">Особенности итогового сочинения </w:t>
      </w:r>
    </w:p>
    <w:p w:rsidR="008F3711" w:rsidRPr="008F3711" w:rsidRDefault="008F3711" w:rsidP="008F3711">
      <w:pPr>
        <w:pStyle w:val="Default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8F3711" w:rsidRPr="008F3711" w:rsidRDefault="008F3711" w:rsidP="008F3711">
      <w:pPr>
        <w:pStyle w:val="Default"/>
        <w:rPr>
          <w:rFonts w:ascii="PT Astra Serif" w:hAnsi="PT Astra Serif"/>
          <w:sz w:val="28"/>
          <w:szCs w:val="28"/>
        </w:rPr>
      </w:pPr>
      <w:r w:rsidRPr="008F3711">
        <w:rPr>
          <w:rFonts w:ascii="PT Astra Serif" w:hAnsi="PT Astra Serif"/>
          <w:b/>
          <w:bCs/>
          <w:sz w:val="28"/>
          <w:szCs w:val="28"/>
        </w:rPr>
        <w:t xml:space="preserve">1.1. Итоговое сочинение </w:t>
      </w:r>
    </w:p>
    <w:p w:rsidR="008F3711" w:rsidRPr="008F3711" w:rsidRDefault="008F3711" w:rsidP="008F3711">
      <w:pPr>
        <w:pStyle w:val="Default"/>
        <w:rPr>
          <w:rFonts w:ascii="PT Astra Serif" w:hAnsi="PT Astra Serif"/>
          <w:sz w:val="28"/>
          <w:szCs w:val="28"/>
        </w:rPr>
      </w:pPr>
      <w:r w:rsidRPr="008F3711">
        <w:rPr>
          <w:rFonts w:ascii="PT Astra Serif" w:hAnsi="PT Astra Serif"/>
          <w:sz w:val="28"/>
          <w:szCs w:val="28"/>
        </w:rPr>
        <w:t xml:space="preserve">Итоговое сочинение, с одной стороны, носит </w:t>
      </w:r>
      <w:proofErr w:type="spellStart"/>
      <w:r w:rsidRPr="008F3711">
        <w:rPr>
          <w:rFonts w:ascii="PT Astra Serif" w:hAnsi="PT Astra Serif"/>
          <w:sz w:val="28"/>
          <w:szCs w:val="28"/>
        </w:rPr>
        <w:t>надпредметный</w:t>
      </w:r>
      <w:proofErr w:type="spellEnd"/>
      <w:r w:rsidRPr="008F3711">
        <w:rPr>
          <w:rFonts w:ascii="PT Astra Serif" w:hAnsi="PT Astra Serif"/>
          <w:sz w:val="28"/>
          <w:szCs w:val="28"/>
        </w:rPr>
        <w:t xml:space="preserve"> характер, то есть нацелено на проверку общих речевых компетенций обучающегося, выявление уровня его речевой культуры, оценку умения выпускника рассуждать по избранной теме, аргументировать свою позицию. С другой стороны, оно является </w:t>
      </w:r>
      <w:proofErr w:type="spellStart"/>
      <w:r w:rsidRPr="008F3711">
        <w:rPr>
          <w:rFonts w:ascii="PT Astra Serif" w:hAnsi="PT Astra Serif"/>
          <w:sz w:val="28"/>
          <w:szCs w:val="28"/>
        </w:rPr>
        <w:t>литературоцентричным</w:t>
      </w:r>
      <w:proofErr w:type="spellEnd"/>
      <w:r w:rsidRPr="008F3711">
        <w:rPr>
          <w:rFonts w:ascii="PT Astra Serif" w:hAnsi="PT Astra Serif"/>
          <w:sz w:val="28"/>
          <w:szCs w:val="28"/>
        </w:rPr>
        <w:t>, так как содержит требование построения аргументации с обязательным привлечением примера</w:t>
      </w:r>
      <w:proofErr w:type="gramStart"/>
      <w:r w:rsidRPr="008F3711">
        <w:rPr>
          <w:rFonts w:ascii="PT Astra Serif" w:hAnsi="PT Astra Serif"/>
          <w:sz w:val="28"/>
          <w:szCs w:val="28"/>
        </w:rPr>
        <w:t xml:space="preserve"> (-</w:t>
      </w:r>
      <w:proofErr w:type="spellStart"/>
      <w:proofErr w:type="gramEnd"/>
      <w:r w:rsidRPr="008F3711">
        <w:rPr>
          <w:rFonts w:ascii="PT Astra Serif" w:hAnsi="PT Astra Serif"/>
          <w:sz w:val="28"/>
          <w:szCs w:val="28"/>
        </w:rPr>
        <w:t>ов</w:t>
      </w:r>
      <w:proofErr w:type="spellEnd"/>
      <w:r w:rsidRPr="008F3711">
        <w:rPr>
          <w:rFonts w:ascii="PT Astra Serif" w:hAnsi="PT Astra Serif"/>
          <w:sz w:val="28"/>
          <w:szCs w:val="28"/>
        </w:rPr>
        <w:t xml:space="preserve">) из литературного материала. </w:t>
      </w:r>
    </w:p>
    <w:p w:rsidR="008F3711" w:rsidRPr="008F3711" w:rsidRDefault="008F3711" w:rsidP="008F3711">
      <w:pPr>
        <w:pStyle w:val="Default"/>
        <w:rPr>
          <w:rFonts w:ascii="PT Astra Serif" w:hAnsi="PT Astra Serif"/>
          <w:sz w:val="28"/>
          <w:szCs w:val="28"/>
        </w:rPr>
      </w:pPr>
      <w:r w:rsidRPr="008F3711">
        <w:rPr>
          <w:rFonts w:ascii="PT Astra Serif" w:hAnsi="PT Astra Serif"/>
          <w:sz w:val="28"/>
          <w:szCs w:val="28"/>
        </w:rPr>
        <w:t xml:space="preserve">Ниже представлена структура (названия разделов и подразделов) и комментарии к разделам закрытого банка тем итогового сочинения.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44"/>
        <w:gridCol w:w="4844"/>
      </w:tblGrid>
      <w:tr w:rsidR="008F3711" w:rsidRPr="008F3711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4844" w:type="dxa"/>
          </w:tcPr>
          <w:p w:rsidR="008F3711" w:rsidRPr="008F3711" w:rsidRDefault="008F371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Структура закрытого банка тем итогового сочинения № </w:t>
            </w:r>
          </w:p>
        </w:tc>
        <w:tc>
          <w:tcPr>
            <w:tcW w:w="4844" w:type="dxa"/>
          </w:tcPr>
          <w:p w:rsidR="008F3711" w:rsidRPr="008F3711" w:rsidRDefault="008F371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Разделы и подразделы </w:t>
            </w:r>
          </w:p>
        </w:tc>
      </w:tr>
      <w:tr w:rsidR="008F3711" w:rsidRPr="008F3711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4844" w:type="dxa"/>
          </w:tcPr>
          <w:p w:rsidR="008F3711" w:rsidRPr="008F3711" w:rsidRDefault="008F371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4844" w:type="dxa"/>
          </w:tcPr>
          <w:p w:rsidR="008F3711" w:rsidRPr="008F3711" w:rsidRDefault="008F371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Духовно-нравственные ориентиры в жизни человека </w:t>
            </w:r>
          </w:p>
        </w:tc>
      </w:tr>
      <w:tr w:rsidR="008F3711" w:rsidRPr="008F3711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844" w:type="dxa"/>
          </w:tcPr>
          <w:p w:rsidR="008F3711" w:rsidRPr="008F3711" w:rsidRDefault="008F371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1.1. </w:t>
            </w:r>
          </w:p>
        </w:tc>
        <w:tc>
          <w:tcPr>
            <w:tcW w:w="4844" w:type="dxa"/>
          </w:tcPr>
          <w:p w:rsidR="008F3711" w:rsidRPr="008F3711" w:rsidRDefault="008F371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Внутренний мир человека и его личностные качества </w:t>
            </w:r>
          </w:p>
        </w:tc>
      </w:tr>
      <w:tr w:rsidR="008F3711" w:rsidRPr="008F371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844" w:type="dxa"/>
          </w:tcPr>
          <w:p w:rsidR="008F3711" w:rsidRPr="008F3711" w:rsidRDefault="008F371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1.2. </w:t>
            </w:r>
          </w:p>
        </w:tc>
        <w:tc>
          <w:tcPr>
            <w:tcW w:w="4844" w:type="dxa"/>
          </w:tcPr>
          <w:p w:rsidR="008F3711" w:rsidRPr="008F3711" w:rsidRDefault="008F371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Отношение человека к другому человеку (окружению), нравственные идеалы и выбор между добром и злом </w:t>
            </w:r>
          </w:p>
        </w:tc>
      </w:tr>
      <w:tr w:rsidR="008F3711" w:rsidRPr="008F3711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844" w:type="dxa"/>
          </w:tcPr>
          <w:p w:rsidR="008F3711" w:rsidRPr="008F3711" w:rsidRDefault="008F371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1.3. </w:t>
            </w:r>
          </w:p>
        </w:tc>
        <w:tc>
          <w:tcPr>
            <w:tcW w:w="4844" w:type="dxa"/>
          </w:tcPr>
          <w:p w:rsidR="008F3711" w:rsidRPr="008F3711" w:rsidRDefault="008F371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Познание человеком самого себя </w:t>
            </w:r>
          </w:p>
        </w:tc>
      </w:tr>
      <w:tr w:rsidR="008F3711" w:rsidRPr="008F3711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844" w:type="dxa"/>
          </w:tcPr>
          <w:p w:rsidR="008F3711" w:rsidRPr="008F3711" w:rsidRDefault="008F371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1.4. </w:t>
            </w:r>
          </w:p>
        </w:tc>
        <w:tc>
          <w:tcPr>
            <w:tcW w:w="4844" w:type="dxa"/>
          </w:tcPr>
          <w:p w:rsidR="008F3711" w:rsidRPr="008F3711" w:rsidRDefault="008F371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Свобода человека и ее ограничения </w:t>
            </w:r>
          </w:p>
        </w:tc>
      </w:tr>
      <w:tr w:rsidR="008F3711" w:rsidRPr="008F3711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4844" w:type="dxa"/>
          </w:tcPr>
          <w:p w:rsidR="008F3711" w:rsidRPr="008F3711" w:rsidRDefault="008F371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4844" w:type="dxa"/>
          </w:tcPr>
          <w:p w:rsidR="008F3711" w:rsidRPr="008F3711" w:rsidRDefault="008F371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Семья, общество, Отечество в жизни человека </w:t>
            </w:r>
          </w:p>
        </w:tc>
      </w:tr>
      <w:tr w:rsidR="008F3711" w:rsidRPr="008F3711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844" w:type="dxa"/>
          </w:tcPr>
          <w:p w:rsidR="008F3711" w:rsidRPr="008F3711" w:rsidRDefault="008F371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2.1. </w:t>
            </w:r>
          </w:p>
        </w:tc>
        <w:tc>
          <w:tcPr>
            <w:tcW w:w="4844" w:type="dxa"/>
          </w:tcPr>
          <w:p w:rsidR="008F3711" w:rsidRPr="008F3711" w:rsidRDefault="008F371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Семья, род; семейные ценности и традиции </w:t>
            </w:r>
          </w:p>
        </w:tc>
      </w:tr>
      <w:tr w:rsidR="008F3711" w:rsidRPr="008F3711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844" w:type="dxa"/>
          </w:tcPr>
          <w:p w:rsidR="008F3711" w:rsidRPr="008F3711" w:rsidRDefault="008F371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2.2. </w:t>
            </w:r>
          </w:p>
        </w:tc>
        <w:tc>
          <w:tcPr>
            <w:tcW w:w="4844" w:type="dxa"/>
          </w:tcPr>
          <w:p w:rsidR="008F3711" w:rsidRPr="008F3711" w:rsidRDefault="008F371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Человек и общество </w:t>
            </w:r>
          </w:p>
        </w:tc>
      </w:tr>
      <w:tr w:rsidR="008F3711" w:rsidRPr="008F3711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844" w:type="dxa"/>
          </w:tcPr>
          <w:p w:rsidR="008F3711" w:rsidRPr="008F3711" w:rsidRDefault="008F371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2.3. </w:t>
            </w:r>
          </w:p>
        </w:tc>
        <w:tc>
          <w:tcPr>
            <w:tcW w:w="4844" w:type="dxa"/>
          </w:tcPr>
          <w:p w:rsidR="008F3711" w:rsidRPr="008F3711" w:rsidRDefault="008F371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Родина, государство, гражданская позиция человека </w:t>
            </w:r>
          </w:p>
        </w:tc>
      </w:tr>
      <w:tr w:rsidR="008F3711" w:rsidRPr="008F3711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4844" w:type="dxa"/>
          </w:tcPr>
          <w:p w:rsidR="008F3711" w:rsidRPr="008F3711" w:rsidRDefault="008F371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4844" w:type="dxa"/>
          </w:tcPr>
          <w:p w:rsidR="008F3711" w:rsidRPr="008F3711" w:rsidRDefault="008F371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Природа и культура в жизни человека </w:t>
            </w:r>
          </w:p>
        </w:tc>
      </w:tr>
      <w:tr w:rsidR="008F3711" w:rsidRPr="008F3711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844" w:type="dxa"/>
          </w:tcPr>
          <w:p w:rsidR="008F3711" w:rsidRPr="008F3711" w:rsidRDefault="008F371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3.1. </w:t>
            </w:r>
          </w:p>
        </w:tc>
        <w:tc>
          <w:tcPr>
            <w:tcW w:w="4844" w:type="dxa"/>
          </w:tcPr>
          <w:p w:rsidR="008F3711" w:rsidRPr="008F3711" w:rsidRDefault="008F371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Природа и человек </w:t>
            </w:r>
          </w:p>
        </w:tc>
      </w:tr>
      <w:tr w:rsidR="008F3711" w:rsidRPr="008F3711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844" w:type="dxa"/>
          </w:tcPr>
          <w:p w:rsidR="008F3711" w:rsidRPr="008F3711" w:rsidRDefault="008F371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3.2. </w:t>
            </w:r>
          </w:p>
        </w:tc>
        <w:tc>
          <w:tcPr>
            <w:tcW w:w="4844" w:type="dxa"/>
          </w:tcPr>
          <w:p w:rsidR="008F3711" w:rsidRPr="008F3711" w:rsidRDefault="008F371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Наука и человек </w:t>
            </w:r>
          </w:p>
        </w:tc>
      </w:tr>
      <w:tr w:rsidR="008F3711" w:rsidRPr="008F3711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844" w:type="dxa"/>
          </w:tcPr>
          <w:p w:rsidR="008F3711" w:rsidRPr="008F3711" w:rsidRDefault="008F371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3.3. </w:t>
            </w:r>
          </w:p>
        </w:tc>
        <w:tc>
          <w:tcPr>
            <w:tcW w:w="4844" w:type="dxa"/>
          </w:tcPr>
          <w:p w:rsidR="008F3711" w:rsidRPr="008F3711" w:rsidRDefault="008F371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Искусство и человек </w:t>
            </w:r>
          </w:p>
        </w:tc>
      </w:tr>
      <w:tr w:rsidR="008F3711" w:rsidRPr="008F3711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844" w:type="dxa"/>
          </w:tcPr>
          <w:p w:rsidR="008F3711" w:rsidRPr="008F3711" w:rsidRDefault="008F371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3.4. </w:t>
            </w:r>
          </w:p>
        </w:tc>
        <w:tc>
          <w:tcPr>
            <w:tcW w:w="4844" w:type="dxa"/>
          </w:tcPr>
          <w:p w:rsidR="008F3711" w:rsidRPr="008F3711" w:rsidRDefault="008F371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Язык и языковая личность </w:t>
            </w:r>
          </w:p>
        </w:tc>
      </w:tr>
    </w:tbl>
    <w:p w:rsidR="00267578" w:rsidRPr="008F3711" w:rsidRDefault="00267578" w:rsidP="008F3711">
      <w:pPr>
        <w:jc w:val="center"/>
        <w:rPr>
          <w:rFonts w:ascii="PT Astra Serif" w:hAnsi="PT Astra Serif"/>
          <w:sz w:val="28"/>
          <w:szCs w:val="28"/>
        </w:rPr>
      </w:pPr>
    </w:p>
    <w:p w:rsidR="008F3711" w:rsidRPr="008F3711" w:rsidRDefault="008F3711" w:rsidP="008F3711">
      <w:pPr>
        <w:jc w:val="center"/>
        <w:rPr>
          <w:rFonts w:ascii="PT Astra Serif" w:hAnsi="PT Astra Serif"/>
          <w:sz w:val="28"/>
          <w:szCs w:val="28"/>
        </w:rPr>
      </w:pPr>
    </w:p>
    <w:p w:rsidR="008F3711" w:rsidRPr="008F3711" w:rsidRDefault="008F3711" w:rsidP="008F3711">
      <w:pPr>
        <w:pStyle w:val="Default"/>
        <w:jc w:val="center"/>
        <w:rPr>
          <w:rFonts w:ascii="PT Astra Serif" w:hAnsi="PT Astra Serif"/>
          <w:sz w:val="28"/>
          <w:szCs w:val="28"/>
        </w:rPr>
      </w:pPr>
      <w:r w:rsidRPr="008F3711">
        <w:rPr>
          <w:rFonts w:ascii="PT Astra Serif" w:hAnsi="PT Astra Serif"/>
          <w:b/>
          <w:bCs/>
          <w:sz w:val="28"/>
          <w:szCs w:val="28"/>
        </w:rPr>
        <w:t>Комментарии к разделам закрытого банка</w:t>
      </w:r>
    </w:p>
    <w:p w:rsidR="008F3711" w:rsidRPr="008F3711" w:rsidRDefault="008F3711" w:rsidP="008F3711">
      <w:pPr>
        <w:pStyle w:val="Default"/>
        <w:jc w:val="center"/>
        <w:rPr>
          <w:rFonts w:ascii="PT Astra Serif" w:hAnsi="PT Astra Serif"/>
          <w:sz w:val="28"/>
          <w:szCs w:val="28"/>
        </w:rPr>
      </w:pPr>
      <w:r w:rsidRPr="008F3711">
        <w:rPr>
          <w:rFonts w:ascii="PT Astra Serif" w:hAnsi="PT Astra Serif"/>
          <w:b/>
          <w:bCs/>
          <w:sz w:val="28"/>
          <w:szCs w:val="28"/>
        </w:rPr>
        <w:t>тем итогового сочинения</w:t>
      </w:r>
    </w:p>
    <w:p w:rsidR="008F3711" w:rsidRPr="008F3711" w:rsidRDefault="008F3711" w:rsidP="008F3711">
      <w:pPr>
        <w:pStyle w:val="Default"/>
        <w:rPr>
          <w:rFonts w:ascii="PT Astra Serif" w:hAnsi="PT Astra Serif"/>
          <w:sz w:val="28"/>
          <w:szCs w:val="28"/>
        </w:rPr>
      </w:pPr>
      <w:r w:rsidRPr="008F3711">
        <w:rPr>
          <w:rFonts w:ascii="PT Astra Serif" w:hAnsi="PT Astra Serif"/>
          <w:b/>
          <w:bCs/>
          <w:sz w:val="28"/>
          <w:szCs w:val="28"/>
        </w:rPr>
        <w:t xml:space="preserve">Раздел 1. Духовно-нравственные ориентиры в жизни человека </w:t>
      </w:r>
    </w:p>
    <w:p w:rsidR="008F3711" w:rsidRPr="008F3711" w:rsidRDefault="008F3711" w:rsidP="008F3711">
      <w:pPr>
        <w:pStyle w:val="Default"/>
        <w:rPr>
          <w:rFonts w:ascii="PT Astra Serif" w:hAnsi="PT Astra Serif"/>
          <w:sz w:val="28"/>
          <w:szCs w:val="28"/>
        </w:rPr>
      </w:pPr>
      <w:r w:rsidRPr="008F3711">
        <w:rPr>
          <w:rFonts w:ascii="PT Astra Serif" w:hAnsi="PT Astra Serif"/>
          <w:sz w:val="28"/>
          <w:szCs w:val="28"/>
        </w:rPr>
        <w:t xml:space="preserve">Темы раздела: </w:t>
      </w:r>
    </w:p>
    <w:p w:rsidR="008F3711" w:rsidRPr="008F3711" w:rsidRDefault="008F3711" w:rsidP="008F3711">
      <w:pPr>
        <w:pStyle w:val="Default"/>
        <w:spacing w:after="53"/>
        <w:rPr>
          <w:rFonts w:ascii="PT Astra Serif" w:hAnsi="PT Astra Serif"/>
          <w:sz w:val="28"/>
          <w:szCs w:val="28"/>
        </w:rPr>
      </w:pPr>
      <w:r w:rsidRPr="008F3711">
        <w:rPr>
          <w:rFonts w:ascii="PT Astra Serif" w:hAnsi="PT Astra Serif"/>
          <w:sz w:val="28"/>
          <w:szCs w:val="28"/>
        </w:rPr>
        <w:t xml:space="preserve"> связаны с вопросами, которые человек задаёт себе сам, в том числе в ситуации нравственного выбора; </w:t>
      </w:r>
    </w:p>
    <w:p w:rsidR="008F3711" w:rsidRPr="008F3711" w:rsidRDefault="008F3711" w:rsidP="008F3711">
      <w:pPr>
        <w:pStyle w:val="Default"/>
        <w:spacing w:after="53"/>
        <w:rPr>
          <w:rFonts w:ascii="PT Astra Serif" w:hAnsi="PT Astra Serif"/>
          <w:sz w:val="28"/>
          <w:szCs w:val="28"/>
        </w:rPr>
      </w:pPr>
      <w:r w:rsidRPr="008F3711">
        <w:rPr>
          <w:rFonts w:ascii="PT Astra Serif" w:hAnsi="PT Astra Serif"/>
          <w:sz w:val="28"/>
          <w:szCs w:val="28"/>
        </w:rPr>
        <w:lastRenderedPageBreak/>
        <w:t xml:space="preserve"> нацеливают на рассуждение о нравственных идеалах и моральных нормах, сиюминутном и вечном, добре и зле, о свободе и ответственности; </w:t>
      </w:r>
    </w:p>
    <w:p w:rsidR="008F3711" w:rsidRPr="008F3711" w:rsidRDefault="008F3711" w:rsidP="008F3711">
      <w:pPr>
        <w:pStyle w:val="Default"/>
        <w:spacing w:after="53"/>
        <w:rPr>
          <w:rFonts w:ascii="PT Astra Serif" w:hAnsi="PT Astra Serif"/>
          <w:sz w:val="28"/>
          <w:szCs w:val="28"/>
        </w:rPr>
      </w:pPr>
      <w:r w:rsidRPr="008F3711">
        <w:rPr>
          <w:rFonts w:ascii="PT Astra Serif" w:hAnsi="PT Astra Serif"/>
          <w:sz w:val="28"/>
          <w:szCs w:val="28"/>
        </w:rPr>
        <w:t xml:space="preserve"> касаются размышлений о смысле жизни, гуманном и антигуманном поступках, их мотивах, причинах внутреннего разлада и об угрызениях совести; </w:t>
      </w:r>
    </w:p>
    <w:p w:rsidR="008F3711" w:rsidRPr="008F3711" w:rsidRDefault="008F3711" w:rsidP="008F3711">
      <w:pPr>
        <w:pStyle w:val="Default"/>
        <w:spacing w:after="53"/>
        <w:rPr>
          <w:rFonts w:ascii="PT Astra Serif" w:hAnsi="PT Astra Serif"/>
          <w:sz w:val="28"/>
          <w:szCs w:val="28"/>
        </w:rPr>
      </w:pPr>
      <w:r w:rsidRPr="008F3711">
        <w:rPr>
          <w:rFonts w:ascii="PT Astra Serif" w:hAnsi="PT Astra Serif"/>
          <w:sz w:val="28"/>
          <w:szCs w:val="28"/>
        </w:rPr>
        <w:t xml:space="preserve"> позволяют задуматься об образе жизни человека, о выборе им жизненного пути, значимой цели и средствах её достижения, любви и дружбе; </w:t>
      </w:r>
    </w:p>
    <w:p w:rsidR="008F3711" w:rsidRPr="008F3711" w:rsidRDefault="008F3711" w:rsidP="008F3711">
      <w:pPr>
        <w:pStyle w:val="Default"/>
        <w:rPr>
          <w:rFonts w:ascii="PT Astra Serif" w:hAnsi="PT Astra Serif"/>
          <w:sz w:val="28"/>
          <w:szCs w:val="28"/>
        </w:rPr>
      </w:pPr>
      <w:r w:rsidRPr="008F3711">
        <w:rPr>
          <w:rFonts w:ascii="PT Astra Serif" w:hAnsi="PT Astra Serif"/>
          <w:sz w:val="28"/>
          <w:szCs w:val="28"/>
        </w:rPr>
        <w:t xml:space="preserve"> побуждают к самоанализу, осмыслению опыта других людей (или поступков литературных героев), стремящихся понять себя. </w:t>
      </w:r>
    </w:p>
    <w:p w:rsidR="008F3711" w:rsidRPr="008F3711" w:rsidRDefault="008F3711" w:rsidP="008F3711">
      <w:pPr>
        <w:pStyle w:val="Default"/>
        <w:rPr>
          <w:rFonts w:ascii="PT Astra Serif" w:hAnsi="PT Astra Serif"/>
          <w:sz w:val="28"/>
          <w:szCs w:val="28"/>
        </w:rPr>
      </w:pPr>
    </w:p>
    <w:p w:rsidR="008F3711" w:rsidRPr="008F3711" w:rsidRDefault="008F3711" w:rsidP="008F3711">
      <w:pPr>
        <w:pStyle w:val="Default"/>
        <w:rPr>
          <w:rFonts w:ascii="PT Astra Serif" w:hAnsi="PT Astra Serif"/>
          <w:sz w:val="28"/>
          <w:szCs w:val="28"/>
        </w:rPr>
      </w:pPr>
      <w:r w:rsidRPr="008F3711">
        <w:rPr>
          <w:rFonts w:ascii="PT Astra Serif" w:hAnsi="PT Astra Serif"/>
          <w:b/>
          <w:bCs/>
          <w:sz w:val="28"/>
          <w:szCs w:val="28"/>
        </w:rPr>
        <w:t xml:space="preserve">Раздел 2. Семья, общество, Отечество в жизни человека </w:t>
      </w:r>
    </w:p>
    <w:p w:rsidR="008F3711" w:rsidRPr="008F3711" w:rsidRDefault="008F3711" w:rsidP="008F3711">
      <w:pPr>
        <w:pStyle w:val="Default"/>
        <w:rPr>
          <w:rFonts w:ascii="PT Astra Serif" w:hAnsi="PT Astra Serif"/>
          <w:sz w:val="28"/>
          <w:szCs w:val="28"/>
        </w:rPr>
      </w:pPr>
      <w:r w:rsidRPr="008F3711">
        <w:rPr>
          <w:rFonts w:ascii="PT Astra Serif" w:hAnsi="PT Astra Serif"/>
          <w:sz w:val="28"/>
          <w:szCs w:val="28"/>
        </w:rPr>
        <w:t xml:space="preserve">Темы раздела: </w:t>
      </w:r>
    </w:p>
    <w:p w:rsidR="008F3711" w:rsidRPr="008F3711" w:rsidRDefault="008F3711" w:rsidP="008F3711">
      <w:pPr>
        <w:pStyle w:val="Default"/>
        <w:spacing w:after="51"/>
        <w:rPr>
          <w:rFonts w:ascii="PT Astra Serif" w:hAnsi="PT Astra Serif"/>
          <w:sz w:val="28"/>
          <w:szCs w:val="28"/>
        </w:rPr>
      </w:pPr>
      <w:r w:rsidRPr="008F3711">
        <w:rPr>
          <w:rFonts w:ascii="PT Astra Serif" w:hAnsi="PT Astra Serif"/>
          <w:sz w:val="28"/>
          <w:szCs w:val="28"/>
        </w:rPr>
        <w:t xml:space="preserve"> связаны </w:t>
      </w:r>
      <w:proofErr w:type="gramStart"/>
      <w:r w:rsidRPr="008F3711">
        <w:rPr>
          <w:rFonts w:ascii="PT Astra Serif" w:hAnsi="PT Astra Serif"/>
          <w:sz w:val="28"/>
          <w:szCs w:val="28"/>
        </w:rPr>
        <w:t>со</w:t>
      </w:r>
      <w:proofErr w:type="gramEnd"/>
      <w:r w:rsidRPr="008F3711">
        <w:rPr>
          <w:rFonts w:ascii="PT Astra Serif" w:hAnsi="PT Astra Serif"/>
          <w:sz w:val="28"/>
          <w:szCs w:val="28"/>
        </w:rPr>
        <w:t xml:space="preserve"> взглядом на человека как представителя семьи, социума, народа, поколения, эпохи; </w:t>
      </w:r>
    </w:p>
    <w:p w:rsidR="008F3711" w:rsidRPr="008F3711" w:rsidRDefault="008F3711" w:rsidP="008F3711">
      <w:pPr>
        <w:pStyle w:val="Default"/>
        <w:spacing w:after="51"/>
        <w:rPr>
          <w:rFonts w:ascii="PT Astra Serif" w:hAnsi="PT Astra Serif"/>
          <w:sz w:val="28"/>
          <w:szCs w:val="28"/>
        </w:rPr>
      </w:pPr>
      <w:r w:rsidRPr="008F3711">
        <w:rPr>
          <w:rFonts w:ascii="PT Astra Serif" w:hAnsi="PT Astra Serif"/>
          <w:sz w:val="28"/>
          <w:szCs w:val="28"/>
        </w:rPr>
        <w:t xml:space="preserve"> нацеливают на размышление о семейных и общественных ценностях, традициях и обычаях, межличностных отношениях и влиянии среды на человека; </w:t>
      </w:r>
    </w:p>
    <w:p w:rsidR="008F3711" w:rsidRPr="008F3711" w:rsidRDefault="008F3711" w:rsidP="008F3711">
      <w:pPr>
        <w:pStyle w:val="Default"/>
        <w:spacing w:after="51"/>
        <w:rPr>
          <w:rFonts w:ascii="PT Astra Serif" w:hAnsi="PT Astra Serif"/>
          <w:sz w:val="28"/>
          <w:szCs w:val="28"/>
        </w:rPr>
      </w:pPr>
      <w:r w:rsidRPr="008F3711">
        <w:rPr>
          <w:rFonts w:ascii="PT Astra Serif" w:hAnsi="PT Astra Serif"/>
          <w:sz w:val="28"/>
          <w:szCs w:val="28"/>
        </w:rPr>
        <w:t xml:space="preserve"> касаются вопросов исторического времени, гражданских идеалов, важности сохранения исторической памяти, роли личности в истории; </w:t>
      </w:r>
    </w:p>
    <w:p w:rsidR="008F3711" w:rsidRPr="008F3711" w:rsidRDefault="008F3711" w:rsidP="008F3711">
      <w:pPr>
        <w:pStyle w:val="Default"/>
        <w:spacing w:after="51"/>
        <w:rPr>
          <w:rFonts w:ascii="PT Astra Serif" w:hAnsi="PT Astra Serif"/>
          <w:sz w:val="28"/>
          <w:szCs w:val="28"/>
        </w:rPr>
      </w:pPr>
      <w:r w:rsidRPr="008F3711">
        <w:rPr>
          <w:rFonts w:ascii="PT Astra Serif" w:hAnsi="PT Astra Serif"/>
          <w:sz w:val="28"/>
          <w:szCs w:val="28"/>
        </w:rPr>
        <w:t xml:space="preserve"> позволяют задуматься о славе и бесславии, личном и общественном, своем вкладе в общественный прогресс; </w:t>
      </w:r>
    </w:p>
    <w:p w:rsidR="008F3711" w:rsidRPr="008F3711" w:rsidRDefault="008F3711" w:rsidP="008F3711">
      <w:pPr>
        <w:pStyle w:val="Default"/>
        <w:rPr>
          <w:rFonts w:ascii="PT Astra Serif" w:hAnsi="PT Astra Serif"/>
          <w:sz w:val="28"/>
          <w:szCs w:val="28"/>
        </w:rPr>
      </w:pPr>
      <w:r w:rsidRPr="008F3711">
        <w:rPr>
          <w:rFonts w:ascii="PT Astra Serif" w:hAnsi="PT Astra Serif"/>
          <w:sz w:val="28"/>
          <w:szCs w:val="28"/>
        </w:rPr>
        <w:t xml:space="preserve"> 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 </w:t>
      </w:r>
    </w:p>
    <w:p w:rsidR="008F3711" w:rsidRPr="008F3711" w:rsidRDefault="008F3711" w:rsidP="008F3711">
      <w:pPr>
        <w:pStyle w:val="Default"/>
        <w:rPr>
          <w:rFonts w:ascii="PT Astra Serif" w:hAnsi="PT Astra Serif"/>
          <w:sz w:val="28"/>
          <w:szCs w:val="28"/>
        </w:rPr>
      </w:pPr>
    </w:p>
    <w:p w:rsidR="008F3711" w:rsidRPr="008F3711" w:rsidRDefault="008F3711" w:rsidP="008F3711">
      <w:pPr>
        <w:pStyle w:val="Default"/>
        <w:rPr>
          <w:rFonts w:ascii="PT Astra Serif" w:hAnsi="PT Astra Serif"/>
          <w:sz w:val="28"/>
          <w:szCs w:val="28"/>
        </w:rPr>
      </w:pPr>
      <w:r w:rsidRPr="008F3711">
        <w:rPr>
          <w:rFonts w:ascii="PT Astra Serif" w:hAnsi="PT Astra Serif"/>
          <w:b/>
          <w:bCs/>
          <w:sz w:val="28"/>
          <w:szCs w:val="28"/>
        </w:rPr>
        <w:t xml:space="preserve">Раздел 3. Природа и культура в жизни человека </w:t>
      </w:r>
    </w:p>
    <w:p w:rsidR="008F3711" w:rsidRPr="008F3711" w:rsidRDefault="008F3711" w:rsidP="008F3711">
      <w:pPr>
        <w:pStyle w:val="Default"/>
        <w:rPr>
          <w:rFonts w:ascii="PT Astra Serif" w:hAnsi="PT Astra Serif"/>
          <w:sz w:val="28"/>
          <w:szCs w:val="28"/>
        </w:rPr>
      </w:pPr>
      <w:r w:rsidRPr="008F3711">
        <w:rPr>
          <w:rFonts w:ascii="PT Astra Serif" w:hAnsi="PT Astra Serif"/>
          <w:sz w:val="28"/>
          <w:szCs w:val="28"/>
        </w:rPr>
        <w:t xml:space="preserve">Темы раздела: </w:t>
      </w:r>
    </w:p>
    <w:p w:rsidR="008F3711" w:rsidRPr="008F3711" w:rsidRDefault="008F3711" w:rsidP="008F3711">
      <w:pPr>
        <w:pStyle w:val="Default"/>
        <w:spacing w:after="53"/>
        <w:rPr>
          <w:rFonts w:ascii="PT Astra Serif" w:hAnsi="PT Astra Serif"/>
          <w:sz w:val="28"/>
          <w:szCs w:val="28"/>
        </w:rPr>
      </w:pPr>
      <w:r w:rsidRPr="008F3711">
        <w:rPr>
          <w:rFonts w:ascii="PT Astra Serif" w:hAnsi="PT Astra Serif"/>
          <w:sz w:val="28"/>
          <w:szCs w:val="28"/>
        </w:rPr>
        <w:t xml:space="preserve"> связаны с философскими, социальными, этическими, эстетическими проблемами, вопросами экологии; </w:t>
      </w:r>
    </w:p>
    <w:p w:rsidR="008F3711" w:rsidRPr="008F3711" w:rsidRDefault="008F3711" w:rsidP="008F3711">
      <w:pPr>
        <w:pStyle w:val="Default"/>
        <w:spacing w:after="53"/>
        <w:rPr>
          <w:rFonts w:ascii="PT Astra Serif" w:hAnsi="PT Astra Serif"/>
          <w:sz w:val="28"/>
          <w:szCs w:val="28"/>
        </w:rPr>
      </w:pPr>
      <w:r w:rsidRPr="008F3711">
        <w:rPr>
          <w:rFonts w:ascii="PT Astra Serif" w:hAnsi="PT Astra Serif"/>
          <w:sz w:val="28"/>
          <w:szCs w:val="28"/>
        </w:rPr>
        <w:t xml:space="preserve"> нацеливают на рассуждение об искусстве и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 </w:t>
      </w:r>
    </w:p>
    <w:p w:rsidR="008F3711" w:rsidRPr="008F3711" w:rsidRDefault="008F3711" w:rsidP="008F3711">
      <w:pPr>
        <w:pStyle w:val="Default"/>
        <w:spacing w:after="53"/>
        <w:rPr>
          <w:rFonts w:ascii="PT Astra Serif" w:hAnsi="PT Astra Serif"/>
          <w:sz w:val="28"/>
          <w:szCs w:val="28"/>
        </w:rPr>
      </w:pPr>
      <w:r w:rsidRPr="008F3711">
        <w:rPr>
          <w:rFonts w:ascii="PT Astra Serif" w:hAnsi="PT Astra Serif"/>
          <w:sz w:val="28"/>
          <w:szCs w:val="28"/>
        </w:rPr>
        <w:t xml:space="preserve"> 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датами); </w:t>
      </w:r>
    </w:p>
    <w:p w:rsidR="008F3711" w:rsidRPr="008F3711" w:rsidRDefault="008F3711" w:rsidP="008F3711">
      <w:pPr>
        <w:pStyle w:val="Default"/>
        <w:spacing w:after="53"/>
        <w:rPr>
          <w:rFonts w:ascii="PT Astra Serif" w:hAnsi="PT Astra Serif"/>
          <w:sz w:val="28"/>
          <w:szCs w:val="28"/>
        </w:rPr>
      </w:pPr>
      <w:r w:rsidRPr="008F3711">
        <w:rPr>
          <w:rFonts w:ascii="PT Astra Serif" w:hAnsi="PT Astra Serif"/>
          <w:sz w:val="28"/>
          <w:szCs w:val="28"/>
        </w:rPr>
        <w:t xml:space="preserve"> позволяют осмысливать роль культуры в жизни человека, связь языка с историей страны, важность бережного отношения к языку, важность исторической памяти, сохранения традиционных ценностей; </w:t>
      </w:r>
    </w:p>
    <w:p w:rsidR="008F3711" w:rsidRPr="008F3711" w:rsidRDefault="008F3711" w:rsidP="008F3711">
      <w:pPr>
        <w:pStyle w:val="Default"/>
        <w:rPr>
          <w:rFonts w:ascii="PT Astra Serif" w:hAnsi="PT Astra Serif"/>
          <w:sz w:val="28"/>
          <w:szCs w:val="28"/>
        </w:rPr>
      </w:pPr>
      <w:r w:rsidRPr="008F3711">
        <w:rPr>
          <w:rFonts w:ascii="PT Astra Serif" w:hAnsi="PT Astra Serif"/>
          <w:sz w:val="28"/>
          <w:szCs w:val="28"/>
        </w:rPr>
        <w:t xml:space="preserve"> побуждают задуматься о взаимодействии человека и природы, направлениях развития культуры, влиянии искусства и новых технологий на человека. </w:t>
      </w:r>
    </w:p>
    <w:p w:rsidR="008F3711" w:rsidRPr="008F3711" w:rsidRDefault="008F3711" w:rsidP="008F3711">
      <w:pPr>
        <w:pStyle w:val="Default"/>
        <w:pageBreakBefore/>
        <w:rPr>
          <w:rFonts w:ascii="PT Astra Serif" w:hAnsi="PT Astra Serif"/>
          <w:color w:val="auto"/>
          <w:sz w:val="28"/>
          <w:szCs w:val="28"/>
        </w:rPr>
      </w:pPr>
      <w:r w:rsidRPr="008F3711">
        <w:rPr>
          <w:rFonts w:ascii="PT Astra Serif" w:hAnsi="PT Astra Serif"/>
          <w:color w:val="auto"/>
          <w:sz w:val="28"/>
          <w:szCs w:val="28"/>
        </w:rPr>
        <w:lastRenderedPageBreak/>
        <w:t>Каждый компле</w:t>
      </w:r>
      <w:proofErr w:type="gramStart"/>
      <w:r w:rsidRPr="008F3711">
        <w:rPr>
          <w:rFonts w:ascii="PT Astra Serif" w:hAnsi="PT Astra Serif"/>
          <w:color w:val="auto"/>
          <w:sz w:val="28"/>
          <w:szCs w:val="28"/>
        </w:rPr>
        <w:t>кт вкл</w:t>
      </w:r>
      <w:proofErr w:type="gramEnd"/>
      <w:r w:rsidRPr="008F3711">
        <w:rPr>
          <w:rFonts w:ascii="PT Astra Serif" w:hAnsi="PT Astra Serif"/>
          <w:color w:val="auto"/>
          <w:sz w:val="28"/>
          <w:szCs w:val="28"/>
        </w:rPr>
        <w:t xml:space="preserve">ючает шесть тем – по две темы из каждого раздела банка: </w:t>
      </w:r>
    </w:p>
    <w:p w:rsidR="008F3711" w:rsidRPr="008F3711" w:rsidRDefault="008F3711" w:rsidP="008F3711">
      <w:pPr>
        <w:pStyle w:val="Default"/>
        <w:rPr>
          <w:rFonts w:ascii="PT Astra Serif" w:hAnsi="PT Astra Serif"/>
          <w:color w:val="auto"/>
          <w:sz w:val="28"/>
          <w:szCs w:val="28"/>
        </w:rPr>
      </w:pPr>
      <w:r w:rsidRPr="008F3711">
        <w:rPr>
          <w:rFonts w:ascii="PT Astra Serif" w:hAnsi="PT Astra Serif"/>
          <w:color w:val="auto"/>
          <w:sz w:val="28"/>
          <w:szCs w:val="28"/>
        </w:rPr>
        <w:t xml:space="preserve">Темы 1, 2 «Духовно-нравственные ориентиры в жизни человека». </w:t>
      </w:r>
    </w:p>
    <w:p w:rsidR="008F3711" w:rsidRPr="008F3711" w:rsidRDefault="008F3711" w:rsidP="008F3711">
      <w:pPr>
        <w:pStyle w:val="Default"/>
        <w:rPr>
          <w:rFonts w:ascii="PT Astra Serif" w:hAnsi="PT Astra Serif"/>
          <w:color w:val="auto"/>
          <w:sz w:val="28"/>
          <w:szCs w:val="28"/>
        </w:rPr>
      </w:pPr>
      <w:r w:rsidRPr="008F3711">
        <w:rPr>
          <w:rFonts w:ascii="PT Astra Serif" w:hAnsi="PT Astra Serif"/>
          <w:color w:val="auto"/>
          <w:sz w:val="28"/>
          <w:szCs w:val="28"/>
        </w:rPr>
        <w:t xml:space="preserve">Темы 3, 4 «Семья, общество, Отечество в жизни человека». </w:t>
      </w:r>
    </w:p>
    <w:p w:rsidR="008F3711" w:rsidRPr="008F3711" w:rsidRDefault="008F3711" w:rsidP="008F3711">
      <w:pPr>
        <w:pStyle w:val="Default"/>
        <w:rPr>
          <w:rFonts w:ascii="PT Astra Serif" w:hAnsi="PT Astra Serif"/>
          <w:color w:val="auto"/>
          <w:sz w:val="28"/>
          <w:szCs w:val="28"/>
        </w:rPr>
      </w:pPr>
      <w:r w:rsidRPr="008F3711">
        <w:rPr>
          <w:rFonts w:ascii="PT Astra Serif" w:hAnsi="PT Astra Serif"/>
          <w:color w:val="auto"/>
          <w:sz w:val="28"/>
          <w:szCs w:val="28"/>
        </w:rPr>
        <w:t xml:space="preserve">Темы 5, 6 «Природа и культура в жизни человека». </w:t>
      </w:r>
    </w:p>
    <w:p w:rsidR="008F3711" w:rsidRPr="008F3711" w:rsidRDefault="008F3711" w:rsidP="008F3711">
      <w:pPr>
        <w:pStyle w:val="Default"/>
        <w:rPr>
          <w:rFonts w:ascii="PT Astra Serif" w:hAnsi="PT Astra Serif"/>
          <w:color w:val="auto"/>
          <w:sz w:val="28"/>
          <w:szCs w:val="28"/>
        </w:rPr>
      </w:pPr>
      <w:r w:rsidRPr="008F3711">
        <w:rPr>
          <w:rFonts w:ascii="PT Astra Serif" w:hAnsi="PT Astra Serif"/>
          <w:color w:val="auto"/>
          <w:sz w:val="28"/>
          <w:szCs w:val="28"/>
        </w:rPr>
        <w:t xml:space="preserve">Комплекты тем формируются отдельно для каждого часового пояса в режиме конфиденциальности и становятся общедоступными за 15 минут до начала итогового сочинения. </w:t>
      </w:r>
    </w:p>
    <w:p w:rsidR="008F3711" w:rsidRPr="008F3711" w:rsidRDefault="008F3711" w:rsidP="008F3711">
      <w:pPr>
        <w:pStyle w:val="Default"/>
        <w:rPr>
          <w:rFonts w:ascii="PT Astra Serif" w:hAnsi="PT Astra Serif"/>
          <w:color w:val="auto"/>
          <w:sz w:val="28"/>
          <w:szCs w:val="28"/>
        </w:rPr>
      </w:pPr>
      <w:r w:rsidRPr="008F3711">
        <w:rPr>
          <w:rFonts w:ascii="PT Astra Serif" w:hAnsi="PT Astra Serif"/>
          <w:color w:val="auto"/>
          <w:sz w:val="28"/>
          <w:szCs w:val="28"/>
        </w:rPr>
        <w:t xml:space="preserve">При составлении тем итогового сочинения соблюдаются определенные требования. Темы для итогового сочинения должны: </w:t>
      </w:r>
    </w:p>
    <w:p w:rsidR="008F3711" w:rsidRPr="008F3711" w:rsidRDefault="008F3711" w:rsidP="008F3711">
      <w:pPr>
        <w:pStyle w:val="Default"/>
        <w:rPr>
          <w:rFonts w:ascii="PT Astra Serif" w:hAnsi="PT Astra Serif"/>
          <w:color w:val="auto"/>
          <w:sz w:val="28"/>
          <w:szCs w:val="28"/>
        </w:rPr>
      </w:pPr>
      <w:r w:rsidRPr="008F3711">
        <w:rPr>
          <w:rFonts w:ascii="PT Astra Serif" w:hAnsi="PT Astra Serif"/>
          <w:color w:val="auto"/>
          <w:sz w:val="28"/>
          <w:szCs w:val="28"/>
        </w:rPr>
        <w:t xml:space="preserve">соответствовать разделам закрытого банка тем итогового сочинения; </w:t>
      </w:r>
    </w:p>
    <w:p w:rsidR="008F3711" w:rsidRPr="008F3711" w:rsidRDefault="008F3711" w:rsidP="008F3711">
      <w:pPr>
        <w:pStyle w:val="Default"/>
        <w:rPr>
          <w:rFonts w:ascii="PT Astra Serif" w:hAnsi="PT Astra Serif"/>
          <w:color w:val="auto"/>
          <w:sz w:val="28"/>
          <w:szCs w:val="28"/>
        </w:rPr>
      </w:pPr>
      <w:r w:rsidRPr="008F3711">
        <w:rPr>
          <w:rFonts w:ascii="PT Astra Serif" w:hAnsi="PT Astra Serif"/>
          <w:color w:val="auto"/>
          <w:sz w:val="28"/>
          <w:szCs w:val="28"/>
        </w:rPr>
        <w:t xml:space="preserve">соответствовать </w:t>
      </w:r>
      <w:proofErr w:type="spellStart"/>
      <w:r w:rsidRPr="008F3711">
        <w:rPr>
          <w:rFonts w:ascii="PT Astra Serif" w:hAnsi="PT Astra Serif"/>
          <w:color w:val="auto"/>
          <w:sz w:val="28"/>
          <w:szCs w:val="28"/>
        </w:rPr>
        <w:t>надпредметному</w:t>
      </w:r>
      <w:proofErr w:type="spellEnd"/>
      <w:r w:rsidRPr="008F3711">
        <w:rPr>
          <w:rFonts w:ascii="PT Astra Serif" w:hAnsi="PT Astra Serif"/>
          <w:color w:val="auto"/>
          <w:sz w:val="28"/>
          <w:szCs w:val="28"/>
        </w:rPr>
        <w:t xml:space="preserve"> характеру итогового сочинения (не нацеливать на литературоведческий анализ конкретного произведения); </w:t>
      </w:r>
    </w:p>
    <w:p w:rsidR="008F3711" w:rsidRPr="008F3711" w:rsidRDefault="008F3711" w:rsidP="008F3711">
      <w:pPr>
        <w:pStyle w:val="Default"/>
        <w:rPr>
          <w:rFonts w:ascii="PT Astra Serif" w:hAnsi="PT Astra Serif"/>
          <w:color w:val="auto"/>
          <w:sz w:val="28"/>
          <w:szCs w:val="28"/>
        </w:rPr>
      </w:pPr>
      <w:r w:rsidRPr="008F3711">
        <w:rPr>
          <w:rFonts w:ascii="PT Astra Serif" w:hAnsi="PT Astra Serif"/>
          <w:color w:val="auto"/>
          <w:sz w:val="28"/>
          <w:szCs w:val="28"/>
        </w:rPr>
        <w:t xml:space="preserve">соответствовать </w:t>
      </w:r>
      <w:proofErr w:type="spellStart"/>
      <w:r w:rsidRPr="008F3711">
        <w:rPr>
          <w:rFonts w:ascii="PT Astra Serif" w:hAnsi="PT Astra Serif"/>
          <w:color w:val="auto"/>
          <w:sz w:val="28"/>
          <w:szCs w:val="28"/>
        </w:rPr>
        <w:t>литературоцентричному</w:t>
      </w:r>
      <w:proofErr w:type="spellEnd"/>
      <w:r w:rsidRPr="008F3711">
        <w:rPr>
          <w:rFonts w:ascii="PT Astra Serif" w:hAnsi="PT Astra Serif"/>
          <w:color w:val="auto"/>
          <w:sz w:val="28"/>
          <w:szCs w:val="28"/>
        </w:rPr>
        <w:t xml:space="preserve"> характеру итогового сочинения (давать возможность широкого выбора литературного материала, на который участник будет опираться в своих рассуждениях); </w:t>
      </w:r>
    </w:p>
    <w:p w:rsidR="008F3711" w:rsidRPr="008F3711" w:rsidRDefault="008F3711" w:rsidP="008F3711">
      <w:pPr>
        <w:pStyle w:val="Default"/>
        <w:rPr>
          <w:rFonts w:ascii="PT Astra Serif" w:hAnsi="PT Astra Serif"/>
          <w:color w:val="auto"/>
          <w:sz w:val="28"/>
          <w:szCs w:val="28"/>
        </w:rPr>
      </w:pPr>
      <w:r w:rsidRPr="008F3711">
        <w:rPr>
          <w:rFonts w:ascii="PT Astra Serif" w:hAnsi="PT Astra Serif"/>
          <w:color w:val="auto"/>
          <w:sz w:val="28"/>
          <w:szCs w:val="28"/>
        </w:rPr>
        <w:t xml:space="preserve">нацеливать на рассуждение (наличие проблемы в формулировке); </w:t>
      </w:r>
    </w:p>
    <w:p w:rsidR="008F3711" w:rsidRPr="008F3711" w:rsidRDefault="008F3711" w:rsidP="008F3711">
      <w:pPr>
        <w:pStyle w:val="Default"/>
        <w:rPr>
          <w:rFonts w:ascii="PT Astra Serif" w:hAnsi="PT Astra Serif"/>
          <w:color w:val="auto"/>
          <w:sz w:val="28"/>
          <w:szCs w:val="28"/>
        </w:rPr>
      </w:pPr>
      <w:r w:rsidRPr="008F3711">
        <w:rPr>
          <w:rFonts w:ascii="PT Astra Serif" w:hAnsi="PT Astra Serif"/>
          <w:color w:val="auto"/>
          <w:sz w:val="28"/>
          <w:szCs w:val="28"/>
        </w:rPr>
        <w:t xml:space="preserve">соответствовать возрастным особенностям выпускников, времени, отведенному на написание сочинения (3 ч 55 мин.); </w:t>
      </w:r>
    </w:p>
    <w:p w:rsidR="008F3711" w:rsidRPr="008F3711" w:rsidRDefault="008F3711" w:rsidP="008F3711">
      <w:pPr>
        <w:pStyle w:val="Default"/>
        <w:rPr>
          <w:rFonts w:ascii="PT Astra Serif" w:hAnsi="PT Astra Serif"/>
          <w:color w:val="auto"/>
          <w:sz w:val="28"/>
          <w:szCs w:val="28"/>
        </w:rPr>
      </w:pPr>
      <w:r w:rsidRPr="008F3711">
        <w:rPr>
          <w:rFonts w:ascii="PT Astra Serif" w:hAnsi="PT Astra Serif"/>
          <w:color w:val="auto"/>
          <w:sz w:val="28"/>
          <w:szCs w:val="28"/>
        </w:rPr>
        <w:t xml:space="preserve">быть ясными, грамотными и разнообразными по формулировкам. </w:t>
      </w:r>
    </w:p>
    <w:p w:rsidR="008F3711" w:rsidRPr="008F3711" w:rsidRDefault="008F3711" w:rsidP="008F3711">
      <w:pPr>
        <w:pStyle w:val="Default"/>
        <w:rPr>
          <w:rFonts w:ascii="PT Astra Serif" w:hAnsi="PT Astra Serif"/>
          <w:color w:val="auto"/>
          <w:sz w:val="28"/>
          <w:szCs w:val="28"/>
        </w:rPr>
      </w:pPr>
      <w:r w:rsidRPr="008F3711">
        <w:rPr>
          <w:rFonts w:ascii="PT Astra Serif" w:hAnsi="PT Astra Serif"/>
          <w:color w:val="auto"/>
          <w:sz w:val="28"/>
          <w:szCs w:val="28"/>
        </w:rPr>
        <w:t xml:space="preserve">Темы позволяют участнику выбирать литературный материал, на который он будет опираться в своих рассуждениях. </w:t>
      </w:r>
    </w:p>
    <w:p w:rsidR="008F3711" w:rsidRPr="008F3711" w:rsidRDefault="008F3711" w:rsidP="008F3711">
      <w:pPr>
        <w:jc w:val="center"/>
        <w:rPr>
          <w:rFonts w:ascii="PT Astra Serif" w:hAnsi="PT Astra Serif"/>
          <w:b/>
          <w:sz w:val="28"/>
          <w:szCs w:val="28"/>
        </w:rPr>
      </w:pPr>
      <w:r w:rsidRPr="008F3711">
        <w:rPr>
          <w:rFonts w:ascii="PT Astra Serif" w:hAnsi="PT Astra Serif"/>
          <w:b/>
          <w:sz w:val="28"/>
          <w:szCs w:val="28"/>
        </w:rPr>
        <w:t>В качестве примера ниже приведен образец комплекта тем.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02"/>
        <w:gridCol w:w="4902"/>
      </w:tblGrid>
      <w:tr w:rsidR="008F3711" w:rsidRPr="008F3711" w:rsidTr="0066591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902" w:type="dxa"/>
          </w:tcPr>
          <w:p w:rsidR="008F3711" w:rsidRPr="008F3711" w:rsidRDefault="008F3711" w:rsidP="0066591C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Номер темы </w:t>
            </w:r>
          </w:p>
        </w:tc>
        <w:tc>
          <w:tcPr>
            <w:tcW w:w="4902" w:type="dxa"/>
          </w:tcPr>
          <w:p w:rsidR="008F3711" w:rsidRPr="008F3711" w:rsidRDefault="008F3711" w:rsidP="0066591C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Тема </w:t>
            </w:r>
          </w:p>
        </w:tc>
      </w:tr>
      <w:tr w:rsidR="008F3711" w:rsidRPr="008F3711" w:rsidTr="0066591C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4902" w:type="dxa"/>
          </w:tcPr>
          <w:p w:rsidR="008F3711" w:rsidRPr="008F3711" w:rsidRDefault="008F3711" w:rsidP="0066591C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111 </w:t>
            </w:r>
          </w:p>
        </w:tc>
        <w:tc>
          <w:tcPr>
            <w:tcW w:w="4902" w:type="dxa"/>
          </w:tcPr>
          <w:p w:rsidR="008F3711" w:rsidRPr="008F3711" w:rsidRDefault="008F3711" w:rsidP="0066591C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Какую жизненную цель можно назвать благородной? </w:t>
            </w:r>
          </w:p>
        </w:tc>
      </w:tr>
      <w:tr w:rsidR="008F3711" w:rsidRPr="008F3711" w:rsidTr="0066591C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4902" w:type="dxa"/>
          </w:tcPr>
          <w:p w:rsidR="008F3711" w:rsidRPr="008F3711" w:rsidRDefault="008F3711" w:rsidP="0066591C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201 </w:t>
            </w:r>
          </w:p>
        </w:tc>
        <w:tc>
          <w:tcPr>
            <w:tcW w:w="4902" w:type="dxa"/>
          </w:tcPr>
          <w:p w:rsidR="008F3711" w:rsidRPr="008F3711" w:rsidRDefault="008F3711" w:rsidP="0066591C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Могут ли юношеские мечты повлиять на дальнейшую жизнь человека? </w:t>
            </w:r>
          </w:p>
        </w:tc>
      </w:tr>
      <w:tr w:rsidR="008F3711" w:rsidRPr="008F3711" w:rsidTr="0066591C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4902" w:type="dxa"/>
          </w:tcPr>
          <w:p w:rsidR="008F3711" w:rsidRPr="008F3711" w:rsidRDefault="008F3711" w:rsidP="0066591C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304 </w:t>
            </w:r>
          </w:p>
        </w:tc>
        <w:tc>
          <w:tcPr>
            <w:tcW w:w="4902" w:type="dxa"/>
          </w:tcPr>
          <w:p w:rsidR="008F3711" w:rsidRPr="008F3711" w:rsidRDefault="008F3711" w:rsidP="0066591C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Как становятся героями на войне? </w:t>
            </w:r>
          </w:p>
        </w:tc>
      </w:tr>
      <w:tr w:rsidR="008F3711" w:rsidRPr="008F3711" w:rsidTr="0066591C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4902" w:type="dxa"/>
          </w:tcPr>
          <w:p w:rsidR="008F3711" w:rsidRPr="008F3711" w:rsidRDefault="008F3711" w:rsidP="0066591C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405 </w:t>
            </w:r>
          </w:p>
        </w:tc>
        <w:tc>
          <w:tcPr>
            <w:tcW w:w="4902" w:type="dxa"/>
          </w:tcPr>
          <w:p w:rsidR="008F3711" w:rsidRPr="008F3711" w:rsidRDefault="008F3711" w:rsidP="0066591C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Чем важен для современного человека опыт предыдущих поколений? </w:t>
            </w:r>
          </w:p>
        </w:tc>
      </w:tr>
      <w:tr w:rsidR="008F3711" w:rsidRPr="008F3711" w:rsidTr="0066591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902" w:type="dxa"/>
          </w:tcPr>
          <w:p w:rsidR="008F3711" w:rsidRPr="008F3711" w:rsidRDefault="008F3711" w:rsidP="0066591C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509 </w:t>
            </w:r>
          </w:p>
        </w:tc>
        <w:tc>
          <w:tcPr>
            <w:tcW w:w="4902" w:type="dxa"/>
          </w:tcPr>
          <w:p w:rsidR="008F3711" w:rsidRPr="008F3711" w:rsidRDefault="008F3711" w:rsidP="0066591C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Почему достижения прогресса, дающие человеку удобства и комфорт, могут быть опасны для человечества? </w:t>
            </w:r>
          </w:p>
        </w:tc>
      </w:tr>
      <w:tr w:rsidR="008F3711" w:rsidRPr="008F3711" w:rsidTr="0066591C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4902" w:type="dxa"/>
          </w:tcPr>
          <w:p w:rsidR="008F3711" w:rsidRPr="008F3711" w:rsidRDefault="008F3711" w:rsidP="0066591C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602 </w:t>
            </w:r>
          </w:p>
        </w:tc>
        <w:tc>
          <w:tcPr>
            <w:tcW w:w="4902" w:type="dxa"/>
          </w:tcPr>
          <w:p w:rsidR="008F3711" w:rsidRPr="008F3711" w:rsidRDefault="008F3711" w:rsidP="0066591C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8F3711">
              <w:rPr>
                <w:rFonts w:ascii="PT Astra Serif" w:hAnsi="PT Astra Serif"/>
                <w:sz w:val="28"/>
                <w:szCs w:val="28"/>
              </w:rPr>
              <w:t xml:space="preserve">Реальное и виртуальное общение: в чём преимущества каждого из них? </w:t>
            </w:r>
          </w:p>
        </w:tc>
      </w:tr>
    </w:tbl>
    <w:p w:rsidR="008F3711" w:rsidRPr="008F3711" w:rsidRDefault="008F3711" w:rsidP="008F3711">
      <w:pPr>
        <w:jc w:val="center"/>
        <w:rPr>
          <w:rFonts w:ascii="PT Astra Serif" w:hAnsi="PT Astra Serif"/>
          <w:sz w:val="28"/>
          <w:szCs w:val="28"/>
        </w:rPr>
      </w:pPr>
    </w:p>
    <w:sectPr w:rsidR="008F3711" w:rsidRPr="008F3711" w:rsidSect="008F3711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711"/>
    <w:rsid w:val="00267578"/>
    <w:rsid w:val="008F3711"/>
    <w:rsid w:val="00CA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3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815</Words>
  <Characters>4648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2023-09-29T07:35:00Z</dcterms:created>
  <dcterms:modified xsi:type="dcterms:W3CDTF">2023-09-29T07:44:00Z</dcterms:modified>
</cp:coreProperties>
</file>